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3B242" w14:textId="77777777" w:rsidR="00D83B54" w:rsidRDefault="00D83B54">
      <w:r>
        <w:t>Lorenzo Cotula. 2013. ”The Great African Land Grab? Agricultural Investments and the Global Food System”. London: Zed Books.</w:t>
      </w:r>
    </w:p>
    <w:p w14:paraId="2A31FA50" w14:textId="6D77FAB7" w:rsidR="00CA00D9" w:rsidRDefault="00AF442C" w:rsidP="00CA00D9">
      <w:r>
        <w:t>Siden starten av</w:t>
      </w:r>
      <w:r w:rsidR="00CA00D9">
        <w:t xml:space="preserve"> finanskrisen i 2008 og </w:t>
      </w:r>
      <w:r w:rsidR="00EC0DC3">
        <w:t xml:space="preserve">globale </w:t>
      </w:r>
      <w:r w:rsidR="00CA00D9">
        <w:t>prisøkninger på matvarer og energi, har afrikansk jord som investeringsobjekt</w:t>
      </w:r>
      <w:r w:rsidR="008734EC">
        <w:t xml:space="preserve"> fått økt oppmerksomhet</w:t>
      </w:r>
      <w:r w:rsidR="00CA00D9">
        <w:t xml:space="preserve">. </w:t>
      </w:r>
      <w:r w:rsidR="008734EC">
        <w:t>I tillegg har e</w:t>
      </w:r>
      <w:r w:rsidR="00CA00D9">
        <w:t>n g</w:t>
      </w:r>
      <w:r w:rsidR="002274B8">
        <w:t xml:space="preserve">lobal klima- og miljøagenda </w:t>
      </w:r>
      <w:r w:rsidR="00CA00D9">
        <w:t xml:space="preserve">ytterligere bidratt til å øke konkurransen om bruk av afrikansk jord. Produksjon av bioenergi og planting av skog for karbonfangst er to slike nye vekstnæringer i Afrika som begge blir nevnt som en del av en ny ”grønn økonomi”. </w:t>
      </w:r>
    </w:p>
    <w:p w14:paraId="5A5C8DED" w14:textId="657FC899" w:rsidR="00D05C9D" w:rsidRDefault="008734EC" w:rsidP="00CA00D9">
      <w:r>
        <w:t>Dette</w:t>
      </w:r>
      <w:r w:rsidR="00AB79EC">
        <w:t xml:space="preserve"> omtales ofte enten som</w:t>
      </w:r>
      <w:r w:rsidR="00D05C9D">
        <w:t xml:space="preserve"> ”investeringer</w:t>
      </w:r>
      <w:r w:rsidR="00AB79EC">
        <w:t xml:space="preserve">” </w:t>
      </w:r>
      <w:r w:rsidR="00D05C9D">
        <w:t xml:space="preserve">eller ”land grabbing” (”jordran” på norsk) avhengig </w:t>
      </w:r>
      <w:r w:rsidR="00AB79EC">
        <w:t>av hvilken side i en nokså polarisert debatt man befinner seg på</w:t>
      </w:r>
      <w:r w:rsidR="00EC0DC3">
        <w:t>. U</w:t>
      </w:r>
      <w:r w:rsidR="00BD692B">
        <w:t>ansett side</w:t>
      </w:r>
      <w:r w:rsidR="00D05C9D">
        <w:t xml:space="preserve"> vil </w:t>
      </w:r>
      <w:r w:rsidR="00AB79EC">
        <w:t xml:space="preserve">imidlertid </w:t>
      </w:r>
      <w:r w:rsidR="00D05C9D">
        <w:t xml:space="preserve">konsekvensene på den afrikanske landsbygda </w:t>
      </w:r>
      <w:r w:rsidR="00AB79EC">
        <w:t xml:space="preserve">kunne bli store </w:t>
      </w:r>
      <w:r w:rsidR="00D05C9D">
        <w:t xml:space="preserve">i form av </w:t>
      </w:r>
      <w:r w:rsidR="00EC0DC3">
        <w:t xml:space="preserve">endringer i produksjon, miljø og </w:t>
      </w:r>
      <w:r w:rsidR="00D05C9D">
        <w:t xml:space="preserve">makt- og eiendomsforhold. </w:t>
      </w:r>
    </w:p>
    <w:p w14:paraId="2BBDA626" w14:textId="449E1BF0" w:rsidR="00127B16" w:rsidRDefault="00D83B54" w:rsidP="00CA00D9">
      <w:r>
        <w:t xml:space="preserve">Den italienske juristen Lorenzo Cotula er en av de </w:t>
      </w:r>
      <w:r w:rsidR="00D05C9D">
        <w:t>som vet mest om disse konsekvensene</w:t>
      </w:r>
      <w:r w:rsidR="00CA00D9">
        <w:t xml:space="preserve">. </w:t>
      </w:r>
      <w:r w:rsidR="00EC0DC3">
        <w:t xml:space="preserve">Han har de siste årene gjennomført en rekke detaljerte studier </w:t>
      </w:r>
      <w:r w:rsidR="001D5F7E">
        <w:t xml:space="preserve">på vegne av </w:t>
      </w:r>
      <w:r w:rsidR="002274B8">
        <w:t xml:space="preserve">det </w:t>
      </w:r>
      <w:r w:rsidR="00EA07E3">
        <w:t xml:space="preserve">britiske </w:t>
      </w:r>
      <w:r w:rsidR="002274B8">
        <w:t>”</w:t>
      </w:r>
      <w:r w:rsidR="00EA07E3">
        <w:t>Institute for Environment and Development</w:t>
      </w:r>
      <w:r w:rsidR="002274B8">
        <w:t>”</w:t>
      </w:r>
      <w:r w:rsidR="00EA07E3">
        <w:t xml:space="preserve"> (IIED), også med Norad-finansiering,</w:t>
      </w:r>
      <w:r w:rsidR="00EC0DC3">
        <w:t xml:space="preserve"> av </w:t>
      </w:r>
      <w:r w:rsidR="00E41C38">
        <w:t>nye investeringer i landbruket i</w:t>
      </w:r>
      <w:r w:rsidR="002274B8">
        <w:t xml:space="preserve"> Afrika</w:t>
      </w:r>
      <w:r w:rsidR="00A1622D">
        <w:t>. Denne boka</w:t>
      </w:r>
      <w:r w:rsidR="00E41C38">
        <w:t xml:space="preserve"> er en oppsummering av hans kunnskaper og erfaringer og den beste sammenfattede analysen som i dag for</w:t>
      </w:r>
      <w:r w:rsidR="00BD692B">
        <w:t>el</w:t>
      </w:r>
      <w:r w:rsidR="004E71C7">
        <w:t>igger av disse prosessene. Boka</w:t>
      </w:r>
      <w:r w:rsidR="00E41C38">
        <w:t xml:space="preserve"> bør være obligatorisk lesning</w:t>
      </w:r>
      <w:r w:rsidR="003852E1">
        <w:t xml:space="preserve"> for alle som er interessert i a</w:t>
      </w:r>
      <w:r w:rsidR="00E41C38">
        <w:t xml:space="preserve">frikansk landbruk som </w:t>
      </w:r>
      <w:r w:rsidR="00AB79EC">
        <w:t xml:space="preserve">for eksempel </w:t>
      </w:r>
      <w:r w:rsidR="00E41C38">
        <w:t xml:space="preserve">investorer, Norad-ansatte, studenter og forskere. </w:t>
      </w:r>
    </w:p>
    <w:p w14:paraId="259BCC9C" w14:textId="4B6F4A37" w:rsidR="00D83B54" w:rsidRDefault="00843CE7" w:rsidP="00CA00D9">
      <w:r>
        <w:t>Cotula presenterer fir</w:t>
      </w:r>
      <w:r w:rsidR="004E71C7">
        <w:t>e hovedargumenter som også boka</w:t>
      </w:r>
      <w:r>
        <w:t xml:space="preserve"> er organisert etter</w:t>
      </w:r>
      <w:r w:rsidR="008734EC">
        <w:t xml:space="preserve">. De nye investeringene må for det første </w:t>
      </w:r>
      <w:r w:rsidR="00053480">
        <w:t>ses i et historisk perspektiv. Han identifiser</w:t>
      </w:r>
      <w:r w:rsidR="008734EC">
        <w:t>er tre tidligere liknende prosesser</w:t>
      </w:r>
      <w:r w:rsidR="00053480">
        <w:t xml:space="preserve"> med tilsvarende konsekvenser – </w:t>
      </w:r>
      <w:r w:rsidR="008734EC">
        <w:t xml:space="preserve">konfiskering av jord under </w:t>
      </w:r>
      <w:r w:rsidR="00053480">
        <w:t>kolonitiden, de første nasjonaliseringen</w:t>
      </w:r>
      <w:r w:rsidR="002274B8">
        <w:t>e etter uavhengigheten og dernest</w:t>
      </w:r>
      <w:r w:rsidR="00053480">
        <w:t xml:space="preserve"> privatisering og tilraning av jord av nasj</w:t>
      </w:r>
      <w:r w:rsidR="002274B8">
        <w:t xml:space="preserve">onale </w:t>
      </w:r>
      <w:r w:rsidR="00053480">
        <w:t>eliter. Dagens investeringer</w:t>
      </w:r>
      <w:r w:rsidR="008734EC">
        <w:t>,</w:t>
      </w:r>
      <w:r w:rsidR="00053480">
        <w:t xml:space="preserve"> eller jordran</w:t>
      </w:r>
      <w:r w:rsidR="008734EC">
        <w:t>,</w:t>
      </w:r>
      <w:r w:rsidR="00053480">
        <w:t xml:space="preserve"> kommer som en forlengelse av disse prosessene. </w:t>
      </w:r>
      <w:r w:rsidR="004E54C5">
        <w:t xml:space="preserve">De har blant annet til felles at de er basert på ideen om at ”ubrukt” land ikke har noen </w:t>
      </w:r>
      <w:r w:rsidR="002274B8">
        <w:t>eier, mens det knapt finnes en kvadratmeter</w:t>
      </w:r>
      <w:r w:rsidR="004E54C5">
        <w:t xml:space="preserve"> av Afrika som ikke eies av noen i følge sedvanen. </w:t>
      </w:r>
    </w:p>
    <w:p w14:paraId="12A2BD1A" w14:textId="01FD5B6E" w:rsidR="00A466C0" w:rsidRDefault="00A466C0" w:rsidP="00CA00D9">
      <w:r>
        <w:t>For det andre er det et stort gap mellom størrelsen på rapporterte investeringer og hva som faktisk er blitt investert. Endringene på bakken er langt mindre enn det man får inntrykk av gjennom den offentlige debatten. Dette innebærer imidlertid ikke en bagatellisering av endringene, fordi mange avtaler er gjennomført u</w:t>
      </w:r>
      <w:r w:rsidR="007E1786">
        <w:t xml:space="preserve">ten at investeringene </w:t>
      </w:r>
      <w:r>
        <w:t>er iverksatt</w:t>
      </w:r>
      <w:r w:rsidR="007E1786">
        <w:t xml:space="preserve"> ennå</w:t>
      </w:r>
      <w:r>
        <w:t xml:space="preserve">.  </w:t>
      </w:r>
      <w:r w:rsidR="007E1786">
        <w:t xml:space="preserve">I tillegg finner Cotula at det er lokale eliter som er de største investorene eller jordranerne, om man vil, og altså ikke utenlandske selskaper eller myndigheter. Og han finner at investeringene drives mer av jordspekulasjon på den ene siden og av Vestens behov for ny (”grønn”) energi på den andre, snarere enn av et behov for å øke matproduksjonen. </w:t>
      </w:r>
      <w:r w:rsidR="00AF442C">
        <w:t>B</w:t>
      </w:r>
      <w:r w:rsidR="00CD7010">
        <w:t>lant de utenlandske investorene er det vestlige selskaper som dominerer og ikke nye aktører som Kina og andre asiatiske land</w:t>
      </w:r>
      <w:r w:rsidR="008734EC">
        <w:t>, i motsetning til hva som ofte hevdes</w:t>
      </w:r>
      <w:r w:rsidR="00CD7010">
        <w:t>. Det er flest selskaper fra USA og Storbritannia, mens norske selskaper kommer på fjerde plass i følge en studie.</w:t>
      </w:r>
    </w:p>
    <w:p w14:paraId="2895D3E4" w14:textId="21FA0153" w:rsidR="007E1786" w:rsidRDefault="007638EE" w:rsidP="00CA00D9">
      <w:r>
        <w:t>For det tredje, selv om småbønder har dyrket jorda og brukt utmarksressurser i mange generasjoner, er det vanligvis staten som forme</w:t>
      </w:r>
      <w:r w:rsidR="00CD7010">
        <w:t>lt står som eier.</w:t>
      </w:r>
      <w:r w:rsidR="00AF442C">
        <w:t xml:space="preserve"> Kontraktene er derfor oftest</w:t>
      </w:r>
      <w:r w:rsidR="00CD7010">
        <w:t xml:space="preserve"> mellom investorene og</w:t>
      </w:r>
      <w:r>
        <w:t xml:space="preserve"> staten</w:t>
      </w:r>
      <w:r w:rsidR="00CD7010">
        <w:t xml:space="preserve"> og gir førstnevnte rett </w:t>
      </w:r>
      <w:r w:rsidR="00CD7010">
        <w:lastRenderedPageBreak/>
        <w:t xml:space="preserve">til langtidsleie (det er altså ikke </w:t>
      </w:r>
      <w:r w:rsidR="00787693">
        <w:t xml:space="preserve">snakk om </w:t>
      </w:r>
      <w:r w:rsidR="00CD7010">
        <w:t xml:space="preserve">salg) av </w:t>
      </w:r>
      <w:r w:rsidR="00C7222C">
        <w:t xml:space="preserve">store </w:t>
      </w:r>
      <w:r w:rsidR="00CD7010">
        <w:t>arealer som regel for en billig penge</w:t>
      </w:r>
      <w:r>
        <w:t xml:space="preserve">.  </w:t>
      </w:r>
      <w:r w:rsidR="00E10976">
        <w:t>Dette</w:t>
      </w:r>
      <w:r w:rsidR="00C7222C">
        <w:t xml:space="preserve"> er ofte korte og uspesifiserte</w:t>
      </w:r>
      <w:r w:rsidR="00787693">
        <w:t xml:space="preserve"> dokumenter</w:t>
      </w:r>
      <w:r w:rsidR="00E10976">
        <w:t xml:space="preserve"> som</w:t>
      </w:r>
      <w:r w:rsidR="00787693">
        <w:t xml:space="preserve"> </w:t>
      </w:r>
      <w:r w:rsidR="005C6DCE">
        <w:t xml:space="preserve">gir investorene store fullmakter, men </w:t>
      </w:r>
      <w:r w:rsidR="00E10976">
        <w:t xml:space="preserve">som </w:t>
      </w:r>
      <w:bookmarkStart w:id="0" w:name="_GoBack"/>
      <w:bookmarkEnd w:id="0"/>
      <w:r w:rsidR="005C6DCE">
        <w:t>er</w:t>
      </w:r>
      <w:r w:rsidR="00C7222C">
        <w:t xml:space="preserve"> svært vage når det gjelder sosiale investeringer og jobbskaping. </w:t>
      </w:r>
      <w:r w:rsidR="001467F1">
        <w:t xml:space="preserve">I tillegg er mange kontrakter ikke offentlig tilgjengelig. </w:t>
      </w:r>
      <w:r w:rsidR="00C7222C">
        <w:t xml:space="preserve">Cotula konkluderer </w:t>
      </w:r>
      <w:r w:rsidR="001467F1">
        <w:t xml:space="preserve">med </w:t>
      </w:r>
      <w:r w:rsidR="00C7222C">
        <w:t>at om lokalbefolkningen skal bli hørt i disse prosessene og dermed få en større del av god</w:t>
      </w:r>
      <w:r w:rsidR="00787693">
        <w:t xml:space="preserve">ene, </w:t>
      </w:r>
      <w:r w:rsidR="00C7222C">
        <w:t xml:space="preserve">må </w:t>
      </w:r>
      <w:r>
        <w:t xml:space="preserve">jordlovene, som stort sett er nedarvet og lite endret siden kolonitiden, </w:t>
      </w:r>
      <w:r w:rsidR="00C7222C">
        <w:t xml:space="preserve">revideres. </w:t>
      </w:r>
      <w:r w:rsidR="00CE628F">
        <w:t xml:space="preserve">Uten en reform av </w:t>
      </w:r>
      <w:r w:rsidR="00C7222C">
        <w:t xml:space="preserve">disse </w:t>
      </w:r>
      <w:r w:rsidR="00CE628F">
        <w:t>loven</w:t>
      </w:r>
      <w:r w:rsidR="00C7222C">
        <w:t>e</w:t>
      </w:r>
      <w:r w:rsidR="00CE628F">
        <w:t xml:space="preserve"> og mer makt til småprodusenter er det derfor små muligheter for at investeringene vil komme lokalbe</w:t>
      </w:r>
      <w:r w:rsidR="00C7222C">
        <w:t>folkningen til gode, sier han</w:t>
      </w:r>
      <w:r w:rsidR="00CE628F">
        <w:t>.</w:t>
      </w:r>
    </w:p>
    <w:p w14:paraId="3AD28BDA" w14:textId="3BF609FD" w:rsidR="00787693" w:rsidRDefault="00843CE7" w:rsidP="00CA00D9">
      <w:r>
        <w:t>For det fjerde diskuterer Cotula de sosio-økonomiske konsekvensene av disse nye investeringene. Det finnes mange eksempler på feilslåtte og mi</w:t>
      </w:r>
      <w:r w:rsidR="00787693">
        <w:t>slykkede prosjekter, sier han, m</w:t>
      </w:r>
      <w:r>
        <w:t>en</w:t>
      </w:r>
      <w:r w:rsidR="00787693">
        <w:t>s</w:t>
      </w:r>
      <w:r>
        <w:t xml:space="preserve"> suksesshistoriene er få. </w:t>
      </w:r>
      <w:r w:rsidR="00787693">
        <w:t xml:space="preserve">Det skapes vanligvis langt færre jobber enn det som loves, og de som faktisk får arbeid bytter bort fast eiendom mot en usikker jobb. Resultatet blir ofte at folk får </w:t>
      </w:r>
      <w:r>
        <w:t>det verste av to verdener ved både å miste kontrollen over j</w:t>
      </w:r>
      <w:r w:rsidR="00687273">
        <w:t>orda si for så</w:t>
      </w:r>
      <w:r w:rsidR="004E54C5">
        <w:t xml:space="preserve"> </w:t>
      </w:r>
      <w:r w:rsidR="00787693">
        <w:t xml:space="preserve">også </w:t>
      </w:r>
      <w:r w:rsidR="004E54C5">
        <w:t>å miste jobben når</w:t>
      </w:r>
      <w:r>
        <w:t xml:space="preserve"> investeringene feiler. </w:t>
      </w:r>
    </w:p>
    <w:p w14:paraId="4729DB1C" w14:textId="696E58A8" w:rsidR="001467F1" w:rsidRDefault="001467F1" w:rsidP="00CA00D9">
      <w:r>
        <w:t xml:space="preserve">Men ikke alt er negativt. </w:t>
      </w:r>
      <w:r w:rsidR="00787693">
        <w:t xml:space="preserve">Noen i lokalbefolkningen tjener også </w:t>
      </w:r>
      <w:r>
        <w:t xml:space="preserve">på </w:t>
      </w:r>
      <w:r w:rsidR="00787693">
        <w:t>disse investeringene. Dette kan være</w:t>
      </w:r>
      <w:r>
        <w:t xml:space="preserve"> folk som </w:t>
      </w:r>
      <w:r w:rsidR="00787693">
        <w:t xml:space="preserve">for eksempel </w:t>
      </w:r>
      <w:r>
        <w:t xml:space="preserve">ikke har kontrollert jord, men som har fått arbeid. Og det finnes </w:t>
      </w:r>
      <w:r w:rsidR="00787693">
        <w:t xml:space="preserve">også </w:t>
      </w:r>
      <w:r>
        <w:t xml:space="preserve">gode eksempler på sosiale investeringer (helsesentra, skoler, vannforsyning) som har kommet hele lokalsamfunn til gode. </w:t>
      </w:r>
    </w:p>
    <w:p w14:paraId="5F234AF4" w14:textId="220BA8C7" w:rsidR="00CE628F" w:rsidRDefault="00787693" w:rsidP="00CA00D9">
      <w:r>
        <w:t xml:space="preserve">Likevel er erfaringene med storskala landbruk som motor for lokal og nasjonal utvikling i Afrika heller nedslående. </w:t>
      </w:r>
      <w:r w:rsidR="00843CE7">
        <w:t>Derfor trengs en ny politikk som setter</w:t>
      </w:r>
      <w:r>
        <w:t xml:space="preserve"> småbøndene i sentrum, mener Cotula</w:t>
      </w:r>
      <w:r w:rsidR="00843CE7">
        <w:t xml:space="preserve">. </w:t>
      </w:r>
      <w:r w:rsidR="004E54C5">
        <w:t xml:space="preserve">Problemet er at den afrikanske eliten har forelsket seg i storskala landbruk. </w:t>
      </w:r>
      <w:r w:rsidR="00CF0723">
        <w:t>De tror dette er den rette</w:t>
      </w:r>
      <w:r w:rsidR="00C7222C">
        <w:t xml:space="preserve"> vei til utvikling og modernisering og de har</w:t>
      </w:r>
      <w:r w:rsidR="00687273">
        <w:t xml:space="preserve"> en tendens til å </w:t>
      </w:r>
      <w:r>
        <w:t xml:space="preserve">feilaktig </w:t>
      </w:r>
      <w:r w:rsidR="00687273">
        <w:t>se på småbønd</w:t>
      </w:r>
      <w:r>
        <w:t>er og gjetere som kunnskapsløse og uproduktive</w:t>
      </w:r>
      <w:r w:rsidR="00687273">
        <w:t xml:space="preserve">. </w:t>
      </w:r>
      <w:r>
        <w:t xml:space="preserve">Det finnes </w:t>
      </w:r>
      <w:r w:rsidR="00CF0723">
        <w:t xml:space="preserve">imidlertid </w:t>
      </w:r>
      <w:r>
        <w:t xml:space="preserve">alternative modeller for landbruksutvikling hvor bøndene beholder kontrollen over jorda som tross alt er deres viktigste kapital. </w:t>
      </w:r>
    </w:p>
    <w:p w14:paraId="2F27C33F" w14:textId="7B97E8AE" w:rsidR="001467F1" w:rsidRDefault="0059246F" w:rsidP="00CA00D9">
      <w:r>
        <w:t xml:space="preserve">For egen del kan jeg legge til at FNs spesialrapportør for retten til mat, Olivier De Schutter også har vært inne på disse tankene. Han trekker selv fram det nederlandske selskapet </w:t>
      </w:r>
      <w:r w:rsidR="00CF0723">
        <w:t>”</w:t>
      </w:r>
      <w:r>
        <w:t>Biocarburant</w:t>
      </w:r>
      <w:r w:rsidR="00CF0723">
        <w:t>”</w:t>
      </w:r>
      <w:r>
        <w:t xml:space="preserve"> og dets prosjekt i Mali som et godt eksempel på hvordan en investor kan samarbeide med småbønder. Selskapet er den største produsenten av biodiesel i Vest-Afrika. I tillegg til å være aksjonærer i selskapet, beholder bøndene kontrollen over jorda og produksjonen av biodiesel, såpe og biogass foregår også lokalt. </w:t>
      </w:r>
    </w:p>
    <w:p w14:paraId="6001524C" w14:textId="7AAB5DD2" w:rsidR="007512B8" w:rsidRDefault="0059246F" w:rsidP="00CA00D9">
      <w:r>
        <w:t>Det gjenstår nå å se om den nye internasjonale satsningen på grønn økonomi vil støtte en slik utvikling. Mye tyder dessverre</w:t>
      </w:r>
      <w:r w:rsidR="004E3510">
        <w:t xml:space="preserve"> på at den i stedet vil styrke </w:t>
      </w:r>
      <w:r>
        <w:t>en konvensj</w:t>
      </w:r>
      <w:r w:rsidR="004E3510">
        <w:t xml:space="preserve">onell </w:t>
      </w:r>
      <w:r>
        <w:t>storskalaproduks</w:t>
      </w:r>
      <w:r w:rsidR="004E3510">
        <w:t>jon</w:t>
      </w:r>
      <w:r>
        <w:t xml:space="preserve"> på bekostning av afrikanske småbønders rettigheter og levekår som dermed vil føre til mer jordran. </w:t>
      </w:r>
    </w:p>
    <w:p w14:paraId="00302B3A" w14:textId="77777777" w:rsidR="00D01D69" w:rsidRDefault="00D01D69" w:rsidP="00D01D69">
      <w:pPr>
        <w:spacing w:after="0"/>
        <w:contextualSpacing/>
      </w:pPr>
    </w:p>
    <w:p w14:paraId="4BEAC9FF" w14:textId="48877201" w:rsidR="00D01D69" w:rsidRDefault="00D01D69" w:rsidP="00D01D69">
      <w:pPr>
        <w:spacing w:after="0"/>
        <w:contextualSpacing/>
      </w:pPr>
      <w:r>
        <w:t>Tor A. Benjaminsen</w:t>
      </w:r>
      <w:r w:rsidR="004E3510">
        <w:t xml:space="preserve">, </w:t>
      </w:r>
      <w:r>
        <w:t>Professor</w:t>
      </w:r>
      <w:r w:rsidR="004E3510">
        <w:t xml:space="preserve">, </w:t>
      </w:r>
      <w:r>
        <w:t>Noragric, Universitetet for miljø- og biovitenskap</w:t>
      </w:r>
    </w:p>
    <w:sectPr w:rsidR="00D01D69" w:rsidSect="00781662">
      <w:headerReference w:type="even" r:id="rId7"/>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5B925" w14:textId="77777777" w:rsidR="008734EC" w:rsidRDefault="008734EC" w:rsidP="007E1786">
      <w:pPr>
        <w:spacing w:after="0"/>
      </w:pPr>
      <w:r>
        <w:separator/>
      </w:r>
    </w:p>
  </w:endnote>
  <w:endnote w:type="continuationSeparator" w:id="0">
    <w:p w14:paraId="4359CC43" w14:textId="77777777" w:rsidR="008734EC" w:rsidRDefault="008734EC" w:rsidP="007E17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65DCE" w14:textId="77777777" w:rsidR="008734EC" w:rsidRDefault="008734EC" w:rsidP="007E1786">
      <w:pPr>
        <w:spacing w:after="0"/>
      </w:pPr>
      <w:r>
        <w:separator/>
      </w:r>
    </w:p>
  </w:footnote>
  <w:footnote w:type="continuationSeparator" w:id="0">
    <w:p w14:paraId="04DFA401" w14:textId="77777777" w:rsidR="008734EC" w:rsidRDefault="008734EC" w:rsidP="007E178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819A" w14:textId="77777777" w:rsidR="008734EC" w:rsidRDefault="008734EC" w:rsidP="007E17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C58FC" w14:textId="77777777" w:rsidR="008734EC" w:rsidRDefault="008734EC" w:rsidP="007E17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788BE" w14:textId="77777777" w:rsidR="008734EC" w:rsidRDefault="008734EC" w:rsidP="007E17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CE1">
      <w:rPr>
        <w:rStyle w:val="PageNumber"/>
        <w:noProof/>
      </w:rPr>
      <w:t>1</w:t>
    </w:r>
    <w:r>
      <w:rPr>
        <w:rStyle w:val="PageNumber"/>
      </w:rPr>
      <w:fldChar w:fldCharType="end"/>
    </w:r>
  </w:p>
  <w:p w14:paraId="4D01BB9E" w14:textId="77777777" w:rsidR="008734EC" w:rsidRDefault="008734EC" w:rsidP="007E17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54"/>
    <w:rsid w:val="00053480"/>
    <w:rsid w:val="00064574"/>
    <w:rsid w:val="00127B16"/>
    <w:rsid w:val="0013079C"/>
    <w:rsid w:val="001467F1"/>
    <w:rsid w:val="001D5F7E"/>
    <w:rsid w:val="002274B8"/>
    <w:rsid w:val="00362F47"/>
    <w:rsid w:val="003852E1"/>
    <w:rsid w:val="00410AD5"/>
    <w:rsid w:val="004E3510"/>
    <w:rsid w:val="004E54C5"/>
    <w:rsid w:val="004E71C7"/>
    <w:rsid w:val="0059246F"/>
    <w:rsid w:val="005C6DCE"/>
    <w:rsid w:val="00687273"/>
    <w:rsid w:val="007512B8"/>
    <w:rsid w:val="007638EE"/>
    <w:rsid w:val="00781662"/>
    <w:rsid w:val="00787693"/>
    <w:rsid w:val="007E1786"/>
    <w:rsid w:val="007E56BE"/>
    <w:rsid w:val="00810CE1"/>
    <w:rsid w:val="00843CE7"/>
    <w:rsid w:val="00863D16"/>
    <w:rsid w:val="008734EC"/>
    <w:rsid w:val="009644B0"/>
    <w:rsid w:val="00A1622D"/>
    <w:rsid w:val="00A466C0"/>
    <w:rsid w:val="00AB79EC"/>
    <w:rsid w:val="00AF0FB7"/>
    <w:rsid w:val="00AF442C"/>
    <w:rsid w:val="00BD692B"/>
    <w:rsid w:val="00C7222C"/>
    <w:rsid w:val="00C810CD"/>
    <w:rsid w:val="00CA00D9"/>
    <w:rsid w:val="00CD7010"/>
    <w:rsid w:val="00CE628F"/>
    <w:rsid w:val="00CF0723"/>
    <w:rsid w:val="00D01D69"/>
    <w:rsid w:val="00D05C9D"/>
    <w:rsid w:val="00D41029"/>
    <w:rsid w:val="00D83B54"/>
    <w:rsid w:val="00DE4A5B"/>
    <w:rsid w:val="00E10976"/>
    <w:rsid w:val="00E41C38"/>
    <w:rsid w:val="00EA07E3"/>
    <w:rsid w:val="00EC0DC3"/>
    <w:rsid w:val="00EC114A"/>
    <w:rsid w:val="00FA09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20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74"/>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F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F47"/>
    <w:rPr>
      <w:rFonts w:ascii="Lucida Grande" w:hAnsi="Lucida Grande" w:cs="Lucida Grande"/>
      <w:sz w:val="18"/>
      <w:szCs w:val="18"/>
      <w:lang w:val="fr-FR"/>
    </w:rPr>
  </w:style>
  <w:style w:type="paragraph" w:styleId="Header">
    <w:name w:val="header"/>
    <w:basedOn w:val="Normal"/>
    <w:link w:val="HeaderChar"/>
    <w:uiPriority w:val="99"/>
    <w:unhideWhenUsed/>
    <w:rsid w:val="007E1786"/>
    <w:pPr>
      <w:tabs>
        <w:tab w:val="center" w:pos="4320"/>
        <w:tab w:val="right" w:pos="8640"/>
      </w:tabs>
      <w:spacing w:after="0"/>
    </w:pPr>
  </w:style>
  <w:style w:type="character" w:customStyle="1" w:styleId="HeaderChar">
    <w:name w:val="Header Char"/>
    <w:basedOn w:val="DefaultParagraphFont"/>
    <w:link w:val="Header"/>
    <w:uiPriority w:val="99"/>
    <w:rsid w:val="007E1786"/>
    <w:rPr>
      <w:lang w:val="nb-NO"/>
    </w:rPr>
  </w:style>
  <w:style w:type="character" w:styleId="PageNumber">
    <w:name w:val="page number"/>
    <w:basedOn w:val="DefaultParagraphFont"/>
    <w:uiPriority w:val="99"/>
    <w:semiHidden/>
    <w:unhideWhenUsed/>
    <w:rsid w:val="007E17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74"/>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F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F47"/>
    <w:rPr>
      <w:rFonts w:ascii="Lucida Grande" w:hAnsi="Lucida Grande" w:cs="Lucida Grande"/>
      <w:sz w:val="18"/>
      <w:szCs w:val="18"/>
      <w:lang w:val="fr-FR"/>
    </w:rPr>
  </w:style>
  <w:style w:type="paragraph" w:styleId="Header">
    <w:name w:val="header"/>
    <w:basedOn w:val="Normal"/>
    <w:link w:val="HeaderChar"/>
    <w:uiPriority w:val="99"/>
    <w:unhideWhenUsed/>
    <w:rsid w:val="007E1786"/>
    <w:pPr>
      <w:tabs>
        <w:tab w:val="center" w:pos="4320"/>
        <w:tab w:val="right" w:pos="8640"/>
      </w:tabs>
      <w:spacing w:after="0"/>
    </w:pPr>
  </w:style>
  <w:style w:type="character" w:customStyle="1" w:styleId="HeaderChar">
    <w:name w:val="Header Char"/>
    <w:basedOn w:val="DefaultParagraphFont"/>
    <w:link w:val="Header"/>
    <w:uiPriority w:val="99"/>
    <w:rsid w:val="007E1786"/>
    <w:rPr>
      <w:lang w:val="nb-NO"/>
    </w:rPr>
  </w:style>
  <w:style w:type="character" w:styleId="PageNumber">
    <w:name w:val="page number"/>
    <w:basedOn w:val="DefaultParagraphFont"/>
    <w:uiPriority w:val="99"/>
    <w:semiHidden/>
    <w:unhideWhenUsed/>
    <w:rsid w:val="007E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979</Words>
  <Characters>5315</Characters>
  <Application>Microsoft Macintosh Word</Application>
  <DocSecurity>0</DocSecurity>
  <Lines>87</Lines>
  <Paragraphs>13</Paragraphs>
  <ScaleCrop>false</ScaleCrop>
  <Company>Norwegian University of Life Sciences</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 Benjaminsen</dc:creator>
  <cp:keywords/>
  <dc:description/>
  <cp:lastModifiedBy>Tor A. Benjaminsen</cp:lastModifiedBy>
  <cp:revision>22</cp:revision>
  <cp:lastPrinted>2013-08-01T19:38:00Z</cp:lastPrinted>
  <dcterms:created xsi:type="dcterms:W3CDTF">2013-08-01T07:41:00Z</dcterms:created>
  <dcterms:modified xsi:type="dcterms:W3CDTF">2013-08-02T12:18:00Z</dcterms:modified>
</cp:coreProperties>
</file>